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A6" w:rsidRPr="00501B55" w:rsidRDefault="0015707E" w:rsidP="004F1EC3">
      <w:pPr>
        <w:pStyle w:val="Heading1"/>
        <w:tabs>
          <w:tab w:val="clear" w:pos="720"/>
          <w:tab w:val="left" w:pos="-2340"/>
        </w:tabs>
        <w:spacing w:before="0" w:after="0"/>
        <w:ind w:firstLine="0"/>
        <w:jc w:val="center"/>
      </w:pPr>
      <w:bookmarkStart w:id="0" w:name="_GoBack"/>
      <w:bookmarkEnd w:id="0"/>
      <w:r>
        <w:t>ATTACHMENT 2</w:t>
      </w:r>
      <w:r w:rsidR="00C172A6" w:rsidRPr="00501B55">
        <w:t>: GENERAL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r w:rsidRPr="00381483">
        <w:rPr>
          <w:b/>
        </w:rPr>
        <w:t>Work</w:t>
      </w:r>
      <w:r w:rsidR="00BC501B">
        <w:rPr>
          <w:b/>
        </w:rPr>
        <w:t>.</w:t>
      </w:r>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r w:rsidRPr="00BC501B">
        <w:rPr>
          <w:b/>
          <w:i/>
        </w:rPr>
        <w:t>Effect</w:t>
      </w:r>
      <w:r w:rsidR="00BC501B">
        <w:rPr>
          <w:b/>
          <w:i/>
        </w:rPr>
        <w:t>.</w:t>
      </w:r>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w:t>
      </w:r>
      <w:proofErr w:type="spellStart"/>
      <w:r w:rsidR="00B07246" w:rsidRPr="00720989">
        <w:t>i</w:t>
      </w:r>
      <w:proofErr w:type="spellEnd"/>
      <w:r w:rsidR="00B07246" w:rsidRPr="00720989">
        <w:t xml:space="preserve">)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The Court shall make an equitable adjustment in the delivery schedule, and the applicable Statement of Work shall be modified, in writing, accordingly, if: (</w:t>
      </w:r>
      <w:proofErr w:type="spellStart"/>
      <w:r w:rsidR="000A364E" w:rsidRPr="00720989">
        <w:t>i</w:t>
      </w:r>
      <w:proofErr w:type="spellEnd"/>
      <w:r w:rsidR="000A364E" w:rsidRPr="00720989">
        <w:t xml:space="preserve">)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w:t>
      </w:r>
      <w:proofErr w:type="spellStart"/>
      <w:r w:rsidR="00046F9B" w:rsidRPr="00046F9B">
        <w:t>i</w:t>
      </w:r>
      <w:proofErr w:type="spellEnd"/>
      <w:r w:rsidR="00046F9B" w:rsidRPr="00046F9B">
        <w:t xml:space="preserve">) notify the Court Project Manager </w:t>
      </w:r>
      <w:r w:rsidR="00046F9B" w:rsidRPr="00046F9B">
        <w:lastRenderedPageBreak/>
        <w:t>of such breach or potential breach; and (ii) if the applicable Court Data or other Confidential Information was in the possession of Contractor or Subcontractors at the time of such breach or potential breach, Contractor shall (1) investigate and cure the breach or potential breach</w:t>
      </w:r>
      <w:r w:rsidR="00AB7D73">
        <w:t>, (2) disclose the breach in accordance with Applicable Laws;</w:t>
      </w:r>
      <w:r w:rsidR="00AB7D73" w:rsidRPr="00046F9B">
        <w:t xml:space="preserve"> and</w:t>
      </w:r>
      <w:r w:rsidR="00AB7D73">
        <w:t>,</w:t>
      </w:r>
      <w:r w:rsidR="00AB7D73" w:rsidRPr="00046F9B">
        <w:t xml:space="preserve"> (</w:t>
      </w:r>
      <w:r w:rsidR="00AB7D73">
        <w:t>3</w:t>
      </w:r>
      <w:r w:rsidR="00AB7D73" w:rsidRPr="00046F9B">
        <w:t>) 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w:t>
      </w:r>
      <w:proofErr w:type="spellStart"/>
      <w:r w:rsidR="0012553C" w:rsidRPr="0012553C">
        <w:t>i</w:t>
      </w:r>
      <w:proofErr w:type="spellEnd"/>
      <w:r w:rsidR="0012553C" w:rsidRPr="0012553C">
        <w:t>)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w:t>
      </w:r>
      <w:proofErr w:type="spellStart"/>
      <w:r w:rsidR="0012553C" w:rsidRPr="0012553C">
        <w:t>i</w:t>
      </w:r>
      <w:proofErr w:type="spellEnd"/>
      <w:r w:rsidR="0012553C" w:rsidRPr="0012553C">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w:t>
      </w:r>
      <w:proofErr w:type="spellStart"/>
      <w:r w:rsidR="0012553C" w:rsidRPr="0012553C">
        <w:t>i</w:t>
      </w:r>
      <w:proofErr w:type="spellEnd"/>
      <w:r w:rsidR="0012553C" w:rsidRPr="0012553C">
        <w:t xml:space="preserve">)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w:t>
      </w:r>
      <w:proofErr w:type="spellStart"/>
      <w:r w:rsidR="0012553C" w:rsidRPr="0012553C">
        <w:t>i</w:t>
      </w:r>
      <w:proofErr w:type="spellEnd"/>
      <w:r w:rsidR="0012553C" w:rsidRPr="0012553C">
        <w:t>)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w:t>
      </w:r>
      <w:proofErr w:type="spellStart"/>
      <w:r w:rsidR="0012553C" w:rsidRPr="0012553C">
        <w:t>i</w:t>
      </w:r>
      <w:proofErr w:type="spellEnd"/>
      <w:r w:rsidR="0012553C" w:rsidRPr="0012553C">
        <w:t xml:space="preserve">)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proofErr w:type="gramStart"/>
      <w:r w:rsidR="00023BFA" w:rsidRPr="00023BFA">
        <w:t>(iv) Contractor</w:t>
      </w:r>
      <w:proofErr w:type="gramEnd"/>
      <w:r w:rsidR="00023BFA" w:rsidRPr="00023BFA">
        <w:t xml:space="preserve">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w:t>
      </w:r>
      <w:proofErr w:type="spellStart"/>
      <w:r w:rsidR="004D5445">
        <w:t>i</w:t>
      </w:r>
      <w:proofErr w:type="spellEnd"/>
      <w:r w:rsidR="004D5445">
        <w:t>)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activities or other operations outside of the United </w:t>
      </w:r>
      <w:r w:rsidR="001E10F2" w:rsidRPr="001E10F2">
        <w:lastRenderedPageBreak/>
        <w:t>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xml:space="preserve">: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3B044D">
        <w:t>Sweatfree</w:t>
      </w:r>
      <w:proofErr w:type="spellEnd"/>
      <w:r w:rsidR="003B044D">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w:t>
      </w:r>
      <w:proofErr w:type="spellStart"/>
      <w:r w:rsidRPr="007B29F4">
        <w:t>i</w:t>
      </w:r>
      <w:proofErr w:type="spellEnd"/>
      <w:r w:rsidRPr="007B29F4">
        <w:t>)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w:t>
      </w:r>
      <w:proofErr w:type="spellStart"/>
      <w:r>
        <w:t>noninfringing</w:t>
      </w:r>
      <w:proofErr w:type="spellEnd"/>
      <w:r>
        <w:t>;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w:t>
      </w:r>
      <w:proofErr w:type="spellStart"/>
      <w:r>
        <w:t>i</w:t>
      </w:r>
      <w:proofErr w:type="spellEnd"/>
      <w:r>
        <w:t>)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w:t>
      </w:r>
      <w:proofErr w:type="spellStart"/>
      <w:r>
        <w:t>i</w:t>
      </w:r>
      <w:proofErr w:type="spellEnd"/>
      <w:r>
        <w:t>)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2150A6">
      <w:pPr>
        <w:pStyle w:val="Heading2"/>
      </w:pPr>
      <w:r w:rsidRPr="006A165C">
        <w:rPr>
          <w:b/>
        </w:rPr>
        <w:t>DVBE Participation Certification.</w:t>
      </w:r>
      <w:r w:rsidRPr="00EE1C12">
        <w:t xml:space="preserve"> </w:t>
      </w:r>
      <w:r w:rsidRPr="00EE1C12">
        <w:rPr>
          <w:i/>
        </w:rPr>
        <w:t>If Contractor made a commitment to achieve disabled veterans business enterprise (DVBE) participation, this section applies</w:t>
      </w:r>
      <w:r w:rsidRPr="00EE1C12">
        <w:t xml:space="preserve">: </w:t>
      </w:r>
      <w:r w:rsidR="002150A6" w:rsidRPr="002150A6">
        <w:t>Contractor’s failure to meet the DVBE commitment set forth in its bid or proposal constitutes a breach of th</w:t>
      </w:r>
      <w:r w:rsidR="002150A6">
        <w:t>is</w:t>
      </w:r>
      <w:r w:rsidR="002150A6" w:rsidRPr="002150A6">
        <w:t xml:space="preserve"> Agreement. If Contractor used DVBE subcontractor(s) in connection with this Agreement: (</w:t>
      </w:r>
      <w:proofErr w:type="spellStart"/>
      <w:r w:rsidR="002150A6" w:rsidRPr="002150A6">
        <w:t>i</w:t>
      </w:r>
      <w:proofErr w:type="spellEnd"/>
      <w:r w:rsidR="002150A6" w:rsidRPr="002150A6">
        <w:t>)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and percentage of work that Contractor committed to provide to each DVBE subcontractor and the amount each DVBE subcontractor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Upon request by the JBE, Contractor shall provide proof of payment for the work.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 xml:space="preserve">If this agreement provides for the purchase or lease of electronics covered under the Electronic Waste Recycling Act of 2003, Public Resources Code Sections 42460 et </w:t>
      </w:r>
      <w:r w:rsidRPr="00EE1C12">
        <w:rPr>
          <w:i/>
        </w:rPr>
        <w:lastRenderedPageBreak/>
        <w:t>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Contractor shall: (</w:t>
      </w:r>
      <w:proofErr w:type="spellStart"/>
      <w:r>
        <w:t>i</w:t>
      </w:r>
      <w:proofErr w:type="spellEnd"/>
      <w:r>
        <w:t xml:space="preserve">)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w:t>
      </w:r>
      <w:proofErr w:type="spellStart"/>
      <w:r>
        <w:t>i</w:t>
      </w:r>
      <w:proofErr w:type="spellEnd"/>
      <w:r>
        <w:t>)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xml:space="preserve">: Contractor shall give priority consideration in filling </w:t>
      </w:r>
      <w:r>
        <w:lastRenderedPageBreak/>
        <w:t>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7"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w:t>
      </w:r>
      <w:proofErr w:type="spellStart"/>
      <w:r w:rsidRPr="009702A0">
        <w:rPr>
          <w:i/>
        </w:rPr>
        <w:t>i</w:t>
      </w:r>
      <w:proofErr w:type="spellEnd"/>
      <w:r w:rsidRPr="009702A0">
        <w:rPr>
          <w:i/>
        </w:rPr>
        <w:t>)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w:t>
      </w:r>
      <w:r>
        <w:rPr>
          <w:i/>
        </w:rPr>
        <w:lastRenderedPageBreak/>
        <w:t xml:space="preserve">services and </w:t>
      </w:r>
      <w:r w:rsidRPr="00A73923">
        <w:rPr>
          <w:i/>
        </w:rPr>
        <w:t>Contractor received a small business preference in connection with this Agreement</w:t>
      </w:r>
      <w:r>
        <w:t>. Contractor’s failure to meet the small business commitment set forth in its bid or proposal constitutes a breach of this Agreement. If Contractor uses small/micro business Subcontractor(s) in connection with this Agreement: (</w:t>
      </w:r>
      <w:proofErr w:type="spellStart"/>
      <w:r>
        <w:t>i</w:t>
      </w:r>
      <w:proofErr w:type="spellEnd"/>
      <w:r>
        <w:t>)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w:t>
      </w:r>
      <w:proofErr w:type="spellStart"/>
      <w:r w:rsidR="00C7224D">
        <w:t>i</w:t>
      </w:r>
      <w:proofErr w:type="spellEnd"/>
      <w:r w:rsidR="00C7224D">
        <w:t xml:space="preserve">)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lastRenderedPageBreak/>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t xml:space="preserve">Independent Contractors.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w:t>
      </w:r>
      <w:r>
        <w:lastRenderedPageBreak/>
        <w:t>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363BC6" w:rsidRPr="00683D48" w:rsidRDefault="00363BC6" w:rsidP="00363BC6">
      <w:pPr>
        <w:pStyle w:val="Heading3"/>
      </w:pPr>
      <w:r>
        <w:t xml:space="preserve">The Parties agree that this Agreement may be executed via electronic signature. Electronic signature means any electronic sound, symbol, or process attached to or logically associated with this Agreement and executed and adopted by a party with the intent to sign such record, including facsimile or email electronic signatures, pursuant to the California Uniform Electronic </w:t>
      </w:r>
      <w:r w:rsidRPr="00683D48">
        <w:t xml:space="preserve">Act </w:t>
      </w:r>
      <w:r w:rsidRPr="00683D48">
        <w:rPr>
          <w:i/>
          <w:iCs/>
          <w:spacing w:val="-5"/>
        </w:rPr>
        <w:t xml:space="preserve">(Cal. Civ. Code §§ 1633.1 to 1633.17) </w:t>
      </w:r>
      <w:r w:rsidRPr="00683D48">
        <w:rPr>
          <w:iCs/>
          <w:spacing w:val="-5"/>
        </w:rPr>
        <w:t>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r w:rsidRPr="00683D48">
        <w:t xml:space="preserve">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w:t>
      </w:r>
      <w:proofErr w:type="spellStart"/>
      <w:r w:rsidRPr="005001E1">
        <w:t>i</w:t>
      </w:r>
      <w:proofErr w:type="spellEnd"/>
      <w:r w:rsidRPr="005001E1">
        <w:t>)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lastRenderedPageBreak/>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w:t>
      </w:r>
      <w:proofErr w:type="spellStart"/>
      <w:r w:rsidRPr="005001E1">
        <w:t>i</w:t>
      </w:r>
      <w:proofErr w:type="spellEnd"/>
      <w:r w:rsidRPr="005001E1">
        <w:t>)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Default</w:t>
      </w:r>
      <w:r w:rsidRPr="005001E1">
        <w:t>” means if any of the following occurs: (</w:t>
      </w:r>
      <w:proofErr w:type="spellStart"/>
      <w:r w:rsidRPr="005001E1">
        <w:t>i</w:t>
      </w:r>
      <w:proofErr w:type="spellEnd"/>
      <w:r w:rsidRPr="005001E1">
        <w:t>)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w:t>
      </w:r>
      <w:proofErr w:type="spellStart"/>
      <w:r w:rsidRPr="005001E1">
        <w:t>i</w:t>
      </w:r>
      <w:proofErr w:type="spellEnd"/>
      <w:r w:rsidRPr="005001E1">
        <w:t>)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means any (</w:t>
      </w:r>
      <w:proofErr w:type="spellStart"/>
      <w:r w:rsidRPr="005001E1">
        <w:t>i</w:t>
      </w:r>
      <w:proofErr w:type="spellEnd"/>
      <w:r w:rsidRPr="005001E1">
        <w:t xml:space="preserve">) program routine, device or other feature or hidden file, including any time bomb, virus, software lock, </w:t>
      </w:r>
      <w:proofErr w:type="spellStart"/>
      <w:r w:rsidRPr="005001E1">
        <w:t>trojan</w:t>
      </w:r>
      <w:proofErr w:type="spellEnd"/>
      <w:r w:rsidRPr="005001E1">
        <w:t xml:space="preserve">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means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means a temporary modification to or change in operating procedures for the Work that: (</w:t>
      </w:r>
      <w:proofErr w:type="spellStart"/>
      <w:r w:rsidRPr="005001E1">
        <w:t>i</w:t>
      </w:r>
      <w:proofErr w:type="spellEnd"/>
      <w:r w:rsidRPr="005001E1">
        <w:t xml:space="preserve">) circumvents or effectively mitigates the adverse effects of a Defect so that the Work complies with and performs in </w:t>
      </w:r>
      <w:r w:rsidRPr="005001E1">
        <w:lastRenderedPageBreak/>
        <w:t>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Additional capitalized terms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default" r:id="rId8"/>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w:t>
            </w:r>
            <w:r w:rsidR="003D5A3A">
              <w:rPr>
                <w:sz w:val="16"/>
                <w:szCs w:val="16"/>
              </w:rPr>
              <w:t>21</w:t>
            </w:r>
            <w:r w:rsidR="00D31156">
              <w:rPr>
                <w:sz w:val="16"/>
                <w:szCs w:val="16"/>
              </w:rPr>
              <w:t>-</w:t>
            </w:r>
            <w:r w:rsidR="00977467">
              <w:rPr>
                <w:sz w:val="16"/>
                <w:szCs w:val="16"/>
              </w:rPr>
              <w:t>0</w:t>
            </w:r>
            <w:r w:rsidR="003D5A3A">
              <w:rPr>
                <w:sz w:val="16"/>
                <w:szCs w:val="16"/>
              </w:rPr>
              <w:t>2</w:t>
            </w:r>
            <w:r w:rsidR="00AB7D73">
              <w:rPr>
                <w:sz w:val="16"/>
                <w:szCs w:val="16"/>
              </w:rPr>
              <w:t xml:space="preserve">  </w:t>
            </w:r>
            <w:r w:rsidR="00977467">
              <w:rPr>
                <w:sz w:val="16"/>
                <w:szCs w:val="16"/>
              </w:rPr>
              <w:t xml:space="preserve"> </w:t>
            </w:r>
            <w:r w:rsidR="009C5FCD">
              <w:rPr>
                <w:sz w:val="16"/>
                <w:szCs w:val="16"/>
              </w:rPr>
              <w:t xml:space="preserve">                      </w:t>
            </w:r>
            <w:r w:rsidR="00AB7D73">
              <w:rPr>
                <w:sz w:val="16"/>
                <w:szCs w:val="16"/>
              </w:rPr>
              <w:t xml:space="preserve">  </w:t>
            </w:r>
            <w:r w:rsidR="009C5FCD">
              <w:rPr>
                <w:sz w:val="16"/>
                <w:szCs w:val="16"/>
              </w:rPr>
              <w:t xml:space="preserve">       </w:t>
            </w:r>
            <w:r w:rsidR="0028040B">
              <w:rPr>
                <w:sz w:val="16"/>
                <w:szCs w:val="16"/>
              </w:rPr>
              <w:t xml:space="preserve">        </w:t>
            </w:r>
            <w:r w:rsidR="009C5FCD">
              <w:rPr>
                <w:sz w:val="16"/>
                <w:szCs w:val="16"/>
              </w:rPr>
              <w:t xml:space="preserve">                          </w:t>
            </w:r>
            <w:r w:rsidR="0015707E">
              <w:rPr>
                <w:sz w:val="16"/>
                <w:szCs w:val="16"/>
              </w:rPr>
              <w:t xml:space="preserve">                         </w:t>
            </w:r>
            <w:r w:rsidR="009C5FCD">
              <w:rPr>
                <w:sz w:val="16"/>
                <w:szCs w:val="16"/>
              </w:rPr>
              <w:t xml:space="preserve"> </w:t>
            </w:r>
            <w:r w:rsidR="0015707E">
              <w:rPr>
                <w:sz w:val="16"/>
                <w:szCs w:val="16"/>
              </w:rPr>
              <w:t>Attachment 2</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3D6994">
              <w:rPr>
                <w:b/>
                <w:bCs/>
                <w:noProof/>
                <w:sz w:val="16"/>
                <w:szCs w:val="16"/>
              </w:rPr>
              <w:t>2</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3D6994">
              <w:rPr>
                <w:b/>
                <w:bCs/>
                <w:noProof/>
                <w:sz w:val="16"/>
                <w:szCs w:val="16"/>
              </w:rPr>
              <w:t>21</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6B" w:rsidRPr="003D6994" w:rsidRDefault="004E6831" w:rsidP="004E6831">
    <w:pPr>
      <w:pStyle w:val="CommentText"/>
      <w:tabs>
        <w:tab w:val="left" w:pos="1242"/>
      </w:tabs>
      <w:ind w:right="252"/>
      <w:jc w:val="both"/>
    </w:pPr>
    <w:r w:rsidRPr="003D6994">
      <w:t>RFP 2</w:t>
    </w:r>
    <w:r w:rsidR="00D20DA0" w:rsidRPr="003D6994">
      <w:t>1</w:t>
    </w:r>
    <w:r w:rsidRPr="003D6994">
      <w:t>-</w:t>
    </w:r>
    <w:r w:rsidR="003D6994" w:rsidRPr="003D6994">
      <w:t>34 Unarmed Security and Weapon Screening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15:restartNumberingAfterBreak="0">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15:restartNumberingAfterBreak="0">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6"/>
    <w:rsid w:val="00003452"/>
    <w:rsid w:val="00006233"/>
    <w:rsid w:val="00023BFA"/>
    <w:rsid w:val="00025A47"/>
    <w:rsid w:val="00036928"/>
    <w:rsid w:val="00046F9B"/>
    <w:rsid w:val="00061AEF"/>
    <w:rsid w:val="00063EF4"/>
    <w:rsid w:val="00082E7D"/>
    <w:rsid w:val="00083FC9"/>
    <w:rsid w:val="00091708"/>
    <w:rsid w:val="00094129"/>
    <w:rsid w:val="000958C2"/>
    <w:rsid w:val="000A1E01"/>
    <w:rsid w:val="000A364E"/>
    <w:rsid w:val="000B48D9"/>
    <w:rsid w:val="000C0349"/>
    <w:rsid w:val="000E25A0"/>
    <w:rsid w:val="000F4457"/>
    <w:rsid w:val="00100ADE"/>
    <w:rsid w:val="0012112A"/>
    <w:rsid w:val="0012553C"/>
    <w:rsid w:val="0015073A"/>
    <w:rsid w:val="0015707E"/>
    <w:rsid w:val="00175674"/>
    <w:rsid w:val="00195C2D"/>
    <w:rsid w:val="001A138F"/>
    <w:rsid w:val="001D11D4"/>
    <w:rsid w:val="001D1B4D"/>
    <w:rsid w:val="001D59BE"/>
    <w:rsid w:val="001E10F2"/>
    <w:rsid w:val="001E23A8"/>
    <w:rsid w:val="001F6ADE"/>
    <w:rsid w:val="00205156"/>
    <w:rsid w:val="00214B9E"/>
    <w:rsid w:val="002150A6"/>
    <w:rsid w:val="0023225A"/>
    <w:rsid w:val="00252AB3"/>
    <w:rsid w:val="0026517E"/>
    <w:rsid w:val="0028040B"/>
    <w:rsid w:val="002812C3"/>
    <w:rsid w:val="00290AB3"/>
    <w:rsid w:val="0029326E"/>
    <w:rsid w:val="002C5D39"/>
    <w:rsid w:val="002F11CF"/>
    <w:rsid w:val="002F3326"/>
    <w:rsid w:val="002F5910"/>
    <w:rsid w:val="003061B1"/>
    <w:rsid w:val="00306774"/>
    <w:rsid w:val="00315759"/>
    <w:rsid w:val="00337ECA"/>
    <w:rsid w:val="00341485"/>
    <w:rsid w:val="00341890"/>
    <w:rsid w:val="0034300E"/>
    <w:rsid w:val="00363BC6"/>
    <w:rsid w:val="00374952"/>
    <w:rsid w:val="00375924"/>
    <w:rsid w:val="00381483"/>
    <w:rsid w:val="00383223"/>
    <w:rsid w:val="003B044D"/>
    <w:rsid w:val="003B325E"/>
    <w:rsid w:val="003B3F3A"/>
    <w:rsid w:val="003C5B95"/>
    <w:rsid w:val="003D5A3A"/>
    <w:rsid w:val="003D6994"/>
    <w:rsid w:val="003E2F09"/>
    <w:rsid w:val="003F4A7B"/>
    <w:rsid w:val="003F73D7"/>
    <w:rsid w:val="00406EC4"/>
    <w:rsid w:val="00435345"/>
    <w:rsid w:val="0043720B"/>
    <w:rsid w:val="004465CD"/>
    <w:rsid w:val="00491A49"/>
    <w:rsid w:val="004C090C"/>
    <w:rsid w:val="004C3984"/>
    <w:rsid w:val="004C6CA7"/>
    <w:rsid w:val="004D5445"/>
    <w:rsid w:val="004E3908"/>
    <w:rsid w:val="004E6831"/>
    <w:rsid w:val="004F1EC3"/>
    <w:rsid w:val="004F71BE"/>
    <w:rsid w:val="005009F1"/>
    <w:rsid w:val="00501B55"/>
    <w:rsid w:val="00522F1F"/>
    <w:rsid w:val="00585EE8"/>
    <w:rsid w:val="00590A3E"/>
    <w:rsid w:val="005C1554"/>
    <w:rsid w:val="005C4496"/>
    <w:rsid w:val="005C53C9"/>
    <w:rsid w:val="005F5A15"/>
    <w:rsid w:val="0060587F"/>
    <w:rsid w:val="0063174E"/>
    <w:rsid w:val="0067479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D40F1"/>
    <w:rsid w:val="007D622E"/>
    <w:rsid w:val="007E7057"/>
    <w:rsid w:val="007E74F1"/>
    <w:rsid w:val="00816FBE"/>
    <w:rsid w:val="00851A33"/>
    <w:rsid w:val="00862D8A"/>
    <w:rsid w:val="008660EB"/>
    <w:rsid w:val="00867A69"/>
    <w:rsid w:val="00870211"/>
    <w:rsid w:val="008A1970"/>
    <w:rsid w:val="008F3F64"/>
    <w:rsid w:val="00921085"/>
    <w:rsid w:val="00937BBD"/>
    <w:rsid w:val="0094586A"/>
    <w:rsid w:val="009702A0"/>
    <w:rsid w:val="009750C2"/>
    <w:rsid w:val="00977467"/>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B7D73"/>
    <w:rsid w:val="00AE243B"/>
    <w:rsid w:val="00B07246"/>
    <w:rsid w:val="00B24019"/>
    <w:rsid w:val="00B247CC"/>
    <w:rsid w:val="00B50588"/>
    <w:rsid w:val="00B56033"/>
    <w:rsid w:val="00B635FD"/>
    <w:rsid w:val="00B6384C"/>
    <w:rsid w:val="00B727E7"/>
    <w:rsid w:val="00B73608"/>
    <w:rsid w:val="00B7725D"/>
    <w:rsid w:val="00B86E3D"/>
    <w:rsid w:val="00BB42CA"/>
    <w:rsid w:val="00BC041E"/>
    <w:rsid w:val="00BC501B"/>
    <w:rsid w:val="00BC7810"/>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D56CA"/>
    <w:rsid w:val="00CF25C5"/>
    <w:rsid w:val="00D07F72"/>
    <w:rsid w:val="00D20DA0"/>
    <w:rsid w:val="00D31156"/>
    <w:rsid w:val="00D56E93"/>
    <w:rsid w:val="00D822F6"/>
    <w:rsid w:val="00D86B22"/>
    <w:rsid w:val="00DA246A"/>
    <w:rsid w:val="00DB0CD2"/>
    <w:rsid w:val="00E05A80"/>
    <w:rsid w:val="00E16352"/>
    <w:rsid w:val="00E442EB"/>
    <w:rsid w:val="00E80AAA"/>
    <w:rsid w:val="00E82CF9"/>
    <w:rsid w:val="00E95FE7"/>
    <w:rsid w:val="00EE1C12"/>
    <w:rsid w:val="00F21E39"/>
    <w:rsid w:val="00F27635"/>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126F2D0"/>
  <w15:docId w15:val="{76493642-D9D6-475A-A8EA-FB27B7C2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courtinfo.ca.gov/Prevailing-Wage-Attach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13851</Words>
  <Characters>78954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Diaz, David</cp:lastModifiedBy>
  <cp:revision>5</cp:revision>
  <cp:lastPrinted>2017-01-18T18:54:00Z</cp:lastPrinted>
  <dcterms:created xsi:type="dcterms:W3CDTF">2021-02-02T19:15:00Z</dcterms:created>
  <dcterms:modified xsi:type="dcterms:W3CDTF">2021-12-20T22:28:00Z</dcterms:modified>
</cp:coreProperties>
</file>